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A8C7" w14:textId="77777777" w:rsidR="00AF1FC8" w:rsidRDefault="00AF1FC8" w:rsidP="00AF1FC8">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 xml:space="preserve">Қўмитанинг 2022 йил 5 октябрдаги </w:t>
      </w:r>
      <w:r>
        <w:rPr>
          <w:rFonts w:ascii="Times New Roman" w:hAnsi="Times New Roman" w:cs="Times New Roman"/>
          <w:sz w:val="26"/>
          <w:szCs w:val="26"/>
          <w:lang w:val="uz-Cyrl-UZ"/>
        </w:rPr>
        <w:br/>
        <w:t xml:space="preserve">  </w:t>
      </w:r>
      <w:r>
        <w:rPr>
          <w:rFonts w:ascii="Times New Roman" w:hAnsi="Times New Roman" w:cs="Times New Roman"/>
          <w:sz w:val="26"/>
          <w:szCs w:val="26"/>
        </w:rPr>
        <w:t>__</w:t>
      </w:r>
      <w:r>
        <w:rPr>
          <w:rFonts w:ascii="Times New Roman" w:hAnsi="Times New Roman" w:cs="Times New Roman"/>
          <w:sz w:val="26"/>
          <w:szCs w:val="26"/>
          <w:lang w:val="uz-Cyrl-UZ"/>
        </w:rPr>
        <w:t>55-А-сонли буйруғига</w:t>
      </w:r>
    </w:p>
    <w:p w14:paraId="6209D699" w14:textId="77777777" w:rsidR="00AF1FC8" w:rsidRDefault="00AF1FC8" w:rsidP="00AF1FC8">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1-илова</w:t>
      </w:r>
    </w:p>
    <w:p w14:paraId="573EDD0A" w14:textId="77777777" w:rsidR="0066328B" w:rsidRDefault="0066328B" w:rsidP="0066328B">
      <w:pPr>
        <w:jc w:val="center"/>
        <w:rPr>
          <w:rFonts w:ascii="Times New Roman" w:hAnsi="Times New Roman" w:cs="Times New Roman"/>
          <w:b/>
          <w:sz w:val="26"/>
          <w:szCs w:val="26"/>
          <w:lang w:val="uz-Cyrl-UZ"/>
        </w:rPr>
      </w:pPr>
    </w:p>
    <w:p w14:paraId="647A64E7" w14:textId="77777777" w:rsidR="00C9053E" w:rsidRDefault="00C9053E" w:rsidP="00C9053E">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 xml:space="preserve">Вазирлар Маҳкамаси ҳузуридаги Дин ишлари бўйича қўмита </w:t>
      </w:r>
    </w:p>
    <w:p w14:paraId="467DCF94" w14:textId="77777777" w:rsidR="00C9053E" w:rsidRDefault="00C9053E" w:rsidP="00C9053E">
      <w:pPr>
        <w:jc w:val="center"/>
        <w:rPr>
          <w:rFonts w:ascii="Times New Roman" w:hAnsi="Times New Roman" w:cs="Times New Roman"/>
          <w:b/>
          <w:sz w:val="26"/>
          <w:szCs w:val="26"/>
          <w:lang w:val="uz-Cyrl-UZ"/>
        </w:rPr>
      </w:pPr>
      <w:r w:rsidRPr="0066328B">
        <w:rPr>
          <w:rFonts w:ascii="Times New Roman" w:hAnsi="Times New Roman" w:cs="Times New Roman"/>
          <w:b/>
          <w:sz w:val="26"/>
          <w:szCs w:val="26"/>
          <w:lang w:val="uz-Cyrl-UZ"/>
        </w:rP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tbl>
      <w:tblPr>
        <w:tblStyle w:val="a3"/>
        <w:tblW w:w="10980" w:type="dxa"/>
        <w:tblInd w:w="-252" w:type="dxa"/>
        <w:tblLook w:val="04A0" w:firstRow="1" w:lastRow="0" w:firstColumn="1" w:lastColumn="0" w:noHBand="0" w:noVBand="1"/>
      </w:tblPr>
      <w:tblGrid>
        <w:gridCol w:w="2127"/>
        <w:gridCol w:w="3544"/>
        <w:gridCol w:w="5309"/>
      </w:tblGrid>
      <w:tr w:rsidR="00C9053E" w:rsidRPr="00B9269D" w14:paraId="55CCDA9E" w14:textId="77777777" w:rsidTr="004A64A5">
        <w:trPr>
          <w:trHeight w:val="444"/>
        </w:trPr>
        <w:tc>
          <w:tcPr>
            <w:tcW w:w="10980" w:type="dxa"/>
            <w:gridSpan w:val="3"/>
            <w:shd w:val="clear" w:color="auto" w:fill="D9D9D9" w:themeFill="background1" w:themeFillShade="D9"/>
            <w:vAlign w:val="center"/>
          </w:tcPr>
          <w:p w14:paraId="63913C8D" w14:textId="6AB37F54" w:rsidR="00C9053E" w:rsidRPr="00066372" w:rsidRDefault="004F7B12" w:rsidP="004A64A5">
            <w:pPr>
              <w:spacing w:line="240" w:lineRule="auto"/>
              <w:jc w:val="center"/>
              <w:rPr>
                <w:rFonts w:ascii="Times New Roman" w:hAnsi="Times New Roman" w:cs="Times New Roman"/>
                <w:b/>
                <w:bCs/>
                <w:i/>
                <w:sz w:val="26"/>
                <w:szCs w:val="26"/>
                <w:lang w:val="uz-Cyrl-UZ"/>
              </w:rPr>
            </w:pPr>
            <w:proofErr w:type="spellStart"/>
            <w:r>
              <w:rPr>
                <w:rFonts w:ascii="Times New Roman" w:hAnsi="Times New Roman" w:cs="Times New Roman"/>
                <w:b/>
                <w:bCs/>
                <w:sz w:val="26"/>
                <w:szCs w:val="26"/>
                <w:lang w:val="uk-UA"/>
              </w:rPr>
              <w:t>Раҳбар</w:t>
            </w:r>
            <w:proofErr w:type="spellEnd"/>
            <w:r>
              <w:rPr>
                <w:rFonts w:ascii="Times New Roman" w:hAnsi="Times New Roman" w:cs="Times New Roman"/>
                <w:b/>
                <w:bCs/>
                <w:sz w:val="26"/>
                <w:szCs w:val="26"/>
                <w:lang w:val="uk-UA"/>
              </w:rPr>
              <w:t xml:space="preserve"> </w:t>
            </w:r>
            <w:proofErr w:type="spellStart"/>
            <w:r>
              <w:rPr>
                <w:rFonts w:ascii="Times New Roman" w:hAnsi="Times New Roman" w:cs="Times New Roman"/>
                <w:b/>
                <w:bCs/>
                <w:sz w:val="26"/>
                <w:szCs w:val="26"/>
                <w:lang w:val="uk-UA"/>
              </w:rPr>
              <w:t>ёрдамчиси</w:t>
            </w:r>
            <w:proofErr w:type="spellEnd"/>
            <w:r w:rsidR="00C9053E">
              <w:rPr>
                <w:rFonts w:ascii="Times New Roman" w:hAnsi="Times New Roman" w:cs="Times New Roman"/>
                <w:b/>
                <w:bCs/>
                <w:sz w:val="26"/>
                <w:szCs w:val="26"/>
                <w:lang w:val="uk-UA"/>
              </w:rPr>
              <w:t xml:space="preserve"> </w:t>
            </w:r>
          </w:p>
        </w:tc>
      </w:tr>
      <w:tr w:rsidR="00C9053E" w:rsidRPr="008C3897" w14:paraId="3C95D612" w14:textId="77777777" w:rsidTr="004A64A5">
        <w:tc>
          <w:tcPr>
            <w:tcW w:w="2127" w:type="dxa"/>
          </w:tcPr>
          <w:p w14:paraId="2EEBC0BB" w14:textId="77777777" w:rsidR="00C9053E" w:rsidRPr="008C3897" w:rsidRDefault="00C9053E" w:rsidP="004A64A5">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Маълумот</w:t>
            </w:r>
          </w:p>
        </w:tc>
        <w:tc>
          <w:tcPr>
            <w:tcW w:w="3544" w:type="dxa"/>
          </w:tcPr>
          <w:p w14:paraId="254D9DE7" w14:textId="77777777" w:rsidR="00C9053E" w:rsidRPr="008C3897" w:rsidRDefault="00C9053E" w:rsidP="004A64A5">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sz w:val="26"/>
                <w:szCs w:val="26"/>
                <w:lang w:val="uz-Cyrl-UZ" w:eastAsia="ru-RU"/>
              </w:rPr>
              <w:t>Олий</w:t>
            </w:r>
          </w:p>
        </w:tc>
        <w:tc>
          <w:tcPr>
            <w:tcW w:w="5309" w:type="dxa"/>
          </w:tcPr>
          <w:p w14:paraId="2DAF63D6" w14:textId="77777777" w:rsidR="00C9053E" w:rsidRPr="008C3897" w:rsidRDefault="00C9053E" w:rsidP="004A64A5">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Камида бакалавр даражасига эга бўлиши лозим.</w:t>
            </w:r>
          </w:p>
        </w:tc>
      </w:tr>
      <w:tr w:rsidR="00C9053E" w:rsidRPr="008C3897" w14:paraId="22147F93" w14:textId="77777777" w:rsidTr="004A64A5">
        <w:tc>
          <w:tcPr>
            <w:tcW w:w="2127" w:type="dxa"/>
          </w:tcPr>
          <w:p w14:paraId="5B423566" w14:textId="77777777" w:rsidR="00C9053E" w:rsidRPr="008C3897" w:rsidRDefault="00C9053E"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Мутахассислик</w:t>
            </w:r>
          </w:p>
        </w:tc>
        <w:tc>
          <w:tcPr>
            <w:tcW w:w="3544" w:type="dxa"/>
          </w:tcPr>
          <w:p w14:paraId="3425BEA6" w14:textId="3D5113D9" w:rsidR="00C9053E" w:rsidRPr="008C3897" w:rsidRDefault="00B95D26" w:rsidP="00B95D26">
            <w:pPr>
              <w:spacing w:line="240" w:lineRule="auto"/>
              <w:jc w:val="both"/>
              <w:rPr>
                <w:rFonts w:ascii="Times New Roman" w:hAnsi="Times New Roman" w:cs="Times New Roman"/>
                <w:sz w:val="26"/>
                <w:szCs w:val="26"/>
                <w:lang w:val="uz-Cyrl-UZ"/>
              </w:rPr>
            </w:pPr>
            <w:r>
              <w:rPr>
                <w:rFonts w:ascii="Times New Roman" w:hAnsi="Times New Roman" w:cs="Times New Roman"/>
                <w:iCs/>
                <w:sz w:val="26"/>
                <w:szCs w:val="26"/>
                <w:lang w:val="uz-Cyrl-UZ"/>
              </w:rPr>
              <w:t xml:space="preserve">Олий маълумотли барча мутахассисликлар </w:t>
            </w:r>
            <w:r w:rsidR="00C9053E" w:rsidRPr="008C3897">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5309" w:type="dxa"/>
          </w:tcPr>
          <w:p w14:paraId="270FBEB9" w14:textId="77777777" w:rsidR="00C9053E" w:rsidRPr="008C3897" w:rsidRDefault="00C9053E" w:rsidP="004A64A5">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C9053E" w:rsidRPr="00AF1FC8" w14:paraId="369B0C09" w14:textId="77777777" w:rsidTr="004A64A5">
        <w:tc>
          <w:tcPr>
            <w:tcW w:w="2127" w:type="dxa"/>
          </w:tcPr>
          <w:p w14:paraId="076EDF01" w14:textId="77777777" w:rsidR="00C9053E" w:rsidRPr="008C3897" w:rsidRDefault="00C9053E"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Меҳнат стажи</w:t>
            </w:r>
          </w:p>
        </w:tc>
        <w:tc>
          <w:tcPr>
            <w:tcW w:w="3544" w:type="dxa"/>
          </w:tcPr>
          <w:p w14:paraId="436DF078" w14:textId="548431A3" w:rsidR="00C9053E" w:rsidRPr="008C3897" w:rsidRDefault="00C9053E" w:rsidP="004A64A5">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eastAsia="ru-RU"/>
              </w:rPr>
              <w:t xml:space="preserve">Соҳада камида </w:t>
            </w:r>
            <w:r w:rsidR="00F20AB3">
              <w:rPr>
                <w:rFonts w:ascii="Times New Roman" w:hAnsi="Times New Roman" w:cs="Times New Roman"/>
                <w:sz w:val="26"/>
                <w:szCs w:val="26"/>
                <w:lang w:val="uz-Cyrl-UZ" w:eastAsia="ru-RU"/>
              </w:rPr>
              <w:t>3</w:t>
            </w:r>
            <w:r w:rsidRPr="008C3897">
              <w:rPr>
                <w:rFonts w:ascii="Times New Roman" w:hAnsi="Times New Roman" w:cs="Times New Roman"/>
                <w:sz w:val="26"/>
                <w:szCs w:val="26"/>
                <w:lang w:val="uz-Cyrl-UZ" w:eastAsia="ru-RU"/>
              </w:rPr>
              <w:t> йиллик меҳнат стажига эга бўлиши</w:t>
            </w:r>
          </w:p>
        </w:tc>
        <w:tc>
          <w:tcPr>
            <w:tcW w:w="5309" w:type="dxa"/>
          </w:tcPr>
          <w:p w14:paraId="6BAF13E4" w14:textId="025D774C" w:rsidR="00C9053E" w:rsidRPr="00D76FB1" w:rsidRDefault="007F228C" w:rsidP="004A64A5">
            <w:pPr>
              <w:spacing w:line="240" w:lineRule="auto"/>
              <w:jc w:val="both"/>
              <w:rPr>
                <w:rFonts w:ascii="Times New Roman" w:hAnsi="Times New Roman" w:cs="Times New Roman"/>
                <w:i/>
                <w:sz w:val="26"/>
                <w:szCs w:val="26"/>
                <w:lang w:val="uz-Cyrl-UZ" w:eastAsia="ru-RU"/>
              </w:rPr>
            </w:pPr>
            <w:r w:rsidRPr="00AE3B93">
              <w:rPr>
                <w:rFonts w:ascii="Times New Roman" w:hAnsi="Times New Roman"/>
                <w:i/>
                <w:sz w:val="26"/>
                <w:szCs w:val="26"/>
                <w:lang w:val="uz-Cyrl-UZ"/>
              </w:rPr>
              <w:t>Давлат ёки</w:t>
            </w:r>
            <w:r>
              <w:rPr>
                <w:rFonts w:ascii="Times New Roman" w:hAnsi="Times New Roman"/>
                <w:i/>
                <w:sz w:val="26"/>
                <w:szCs w:val="26"/>
                <w:lang w:val="uz-Cyrl-UZ"/>
              </w:rPr>
              <w:t xml:space="preserve"> хўжалик бошқаруви органларида</w:t>
            </w:r>
            <w:r w:rsidRPr="00AE3B93">
              <w:rPr>
                <w:rFonts w:ascii="Times New Roman" w:hAnsi="Times New Roman"/>
                <w:i/>
                <w:sz w:val="26"/>
                <w:szCs w:val="26"/>
                <w:lang w:val="uz-Cyrl-UZ"/>
              </w:rPr>
              <w:t xml:space="preserve"> </w:t>
            </w:r>
            <w:r w:rsidRPr="008C3897">
              <w:rPr>
                <w:rFonts w:ascii="Times New Roman" w:hAnsi="Times New Roman" w:cs="Times New Roman"/>
                <w:i/>
                <w:sz w:val="26"/>
                <w:szCs w:val="26"/>
                <w:lang w:val="uz-Cyrl-UZ"/>
              </w:rPr>
              <w:t xml:space="preserve">камида </w:t>
            </w:r>
            <w:r>
              <w:rPr>
                <w:rFonts w:ascii="Times New Roman" w:hAnsi="Times New Roman" w:cs="Times New Roman"/>
                <w:i/>
                <w:sz w:val="26"/>
                <w:szCs w:val="26"/>
                <w:lang w:val="uz-Cyrl-UZ"/>
              </w:rPr>
              <w:t>3</w:t>
            </w:r>
            <w:r w:rsidRPr="008C3897">
              <w:rPr>
                <w:rFonts w:ascii="Times New Roman" w:hAnsi="Times New Roman" w:cs="Times New Roman"/>
                <w:i/>
                <w:sz w:val="26"/>
                <w:szCs w:val="26"/>
                <w:lang w:val="uz-Cyrl-UZ"/>
              </w:rPr>
              <w:t> йиллик меҳнат стажига эга</w:t>
            </w:r>
            <w:r w:rsidR="00F20AB3">
              <w:rPr>
                <w:rFonts w:ascii="Times New Roman" w:hAnsi="Times New Roman" w:cs="Times New Roman"/>
                <w:i/>
                <w:sz w:val="26"/>
                <w:szCs w:val="26"/>
                <w:lang w:val="uz-Cyrl-UZ"/>
              </w:rPr>
              <w:t xml:space="preserve"> </w:t>
            </w:r>
            <w:r w:rsidRPr="008C3897">
              <w:rPr>
                <w:rFonts w:ascii="Times New Roman" w:hAnsi="Times New Roman" w:cs="Times New Roman"/>
                <w:bCs/>
                <w:i/>
                <w:iCs/>
                <w:sz w:val="26"/>
                <w:szCs w:val="26"/>
                <w:lang w:val="uz-Cyrl-UZ"/>
              </w:rPr>
              <w:t>бўлиши лозим.</w:t>
            </w:r>
          </w:p>
        </w:tc>
      </w:tr>
      <w:tr w:rsidR="007F228C" w:rsidRPr="008C3897" w14:paraId="0F3E01A8" w14:textId="77777777" w:rsidTr="004A64A5">
        <w:tc>
          <w:tcPr>
            <w:tcW w:w="2127" w:type="dxa"/>
          </w:tcPr>
          <w:p w14:paraId="752998FF" w14:textId="77777777" w:rsidR="007F228C" w:rsidRPr="008C3897" w:rsidRDefault="007F228C" w:rsidP="007F228C">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Давлат тилини билиши</w:t>
            </w:r>
          </w:p>
        </w:tc>
        <w:tc>
          <w:tcPr>
            <w:tcW w:w="3544" w:type="dxa"/>
          </w:tcPr>
          <w:p w14:paraId="57DF65C6" w14:textId="77777777" w:rsidR="007F228C" w:rsidRPr="008C3897" w:rsidRDefault="007F228C" w:rsidP="007F228C">
            <w:pPr>
              <w:spacing w:line="240" w:lineRule="auto"/>
              <w:jc w:val="both"/>
              <w:rPr>
                <w:rFonts w:ascii="Times New Roman" w:hAnsi="Times New Roman" w:cs="Times New Roman"/>
                <w:sz w:val="26"/>
                <w:szCs w:val="26"/>
                <w:lang w:val="uz-Cyrl-UZ" w:eastAsia="ru-RU"/>
              </w:rPr>
            </w:pPr>
            <w:r w:rsidRPr="008C3897">
              <w:rPr>
                <w:rFonts w:ascii="Times New Roman" w:hAnsi="Times New Roman" w:cs="Times New Roman"/>
                <w:sz w:val="26"/>
                <w:szCs w:val="26"/>
                <w:lang w:val="uz-Cyrl-UZ" w:eastAsia="ru-RU"/>
              </w:rPr>
              <w:t>Давлат тилини билиши</w:t>
            </w:r>
          </w:p>
        </w:tc>
        <w:tc>
          <w:tcPr>
            <w:tcW w:w="5309" w:type="dxa"/>
          </w:tcPr>
          <w:p w14:paraId="30502F94" w14:textId="2DBA63ED" w:rsidR="007F228C" w:rsidRPr="008C3897" w:rsidRDefault="007F228C" w:rsidP="007F228C">
            <w:pPr>
              <w:spacing w:line="240" w:lineRule="auto"/>
              <w:jc w:val="both"/>
              <w:rPr>
                <w:rFonts w:ascii="Times New Roman" w:hAnsi="Times New Roman" w:cs="Times New Roman"/>
                <w:i/>
                <w:sz w:val="26"/>
                <w:szCs w:val="26"/>
                <w:lang w:val="uz-Cyrl-UZ" w:eastAsia="ru-RU"/>
              </w:rPr>
            </w:pPr>
            <w:r w:rsidRPr="00770DD9">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770DD9">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C9053E" w:rsidRPr="008C3897" w14:paraId="18643E5E" w14:textId="77777777" w:rsidTr="004A64A5">
        <w:tc>
          <w:tcPr>
            <w:tcW w:w="2127" w:type="dxa"/>
          </w:tcPr>
          <w:p w14:paraId="58D2490B" w14:textId="77777777" w:rsidR="00C9053E" w:rsidRPr="008C3897" w:rsidRDefault="00C9053E"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Хорижий тилни билиш даражаси</w:t>
            </w:r>
          </w:p>
        </w:tc>
        <w:tc>
          <w:tcPr>
            <w:tcW w:w="3544" w:type="dxa"/>
          </w:tcPr>
          <w:p w14:paraId="164921FC" w14:textId="77777777" w:rsidR="00C9053E" w:rsidRPr="008C3897" w:rsidRDefault="00C9053E" w:rsidP="004A64A5">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Хорижий тилларни билиш даражасини белгиловчи миллий ва халқаро тан олинган сертификатларга эга бўлиши афзалликлар беради</w:t>
            </w:r>
          </w:p>
        </w:tc>
        <w:tc>
          <w:tcPr>
            <w:tcW w:w="5309" w:type="dxa"/>
          </w:tcPr>
          <w:p w14:paraId="0EA9851C" w14:textId="77777777" w:rsidR="00C9053E" w:rsidRPr="008C3897" w:rsidRDefault="00C9053E" w:rsidP="004A64A5">
            <w:pPr>
              <w:spacing w:line="240" w:lineRule="auto"/>
              <w:jc w:val="both"/>
              <w:rPr>
                <w:rFonts w:ascii="Times New Roman" w:hAnsi="Times New Roman" w:cs="Times New Roman"/>
                <w:i/>
                <w:sz w:val="26"/>
                <w:szCs w:val="26"/>
                <w:lang w:val="uz-Cyrl-UZ"/>
              </w:rPr>
            </w:pPr>
            <w:r>
              <w:rPr>
                <w:rFonts w:ascii="Times New Roman" w:hAnsi="Times New Roman" w:cs="Times New Roman"/>
                <w:i/>
                <w:sz w:val="26"/>
                <w:szCs w:val="26"/>
                <w:lang w:val="uz-Cyrl-UZ"/>
              </w:rPr>
              <w:t xml:space="preserve">Рус ва инглиз тилларни яхши билиши устунлик беради. </w:t>
            </w:r>
            <w:r w:rsidRPr="008C3897">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 белгиланган IELTS,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C9053E" w:rsidRPr="008C3897" w14:paraId="3E985D3A" w14:textId="77777777" w:rsidTr="004A64A5">
        <w:tc>
          <w:tcPr>
            <w:tcW w:w="2127" w:type="dxa"/>
          </w:tcPr>
          <w:p w14:paraId="58B962A8" w14:textId="77777777" w:rsidR="00C9053E" w:rsidRPr="008C3897" w:rsidRDefault="00C9053E"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Компьютер саводхонлиги</w:t>
            </w:r>
          </w:p>
        </w:tc>
        <w:tc>
          <w:tcPr>
            <w:tcW w:w="3544" w:type="dxa"/>
          </w:tcPr>
          <w:p w14:paraId="5B0A9DF2" w14:textId="77777777" w:rsidR="00C9053E" w:rsidRPr="008C3897" w:rsidRDefault="00C9053E" w:rsidP="004A64A5">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 xml:space="preserve">Компьютер технологияларидан фойдаланиш бўйича минимал билим ва кўникмаларга эга бўлиши, MS Office иловаларининг офис тўплами ҳамда Интернет тармоғидан </w:t>
            </w:r>
            <w:r w:rsidRPr="008C3897">
              <w:rPr>
                <w:rFonts w:ascii="Times New Roman" w:hAnsi="Times New Roman" w:cs="Times New Roman"/>
                <w:sz w:val="26"/>
                <w:szCs w:val="26"/>
                <w:lang w:val="uz-Cyrl-UZ"/>
              </w:rPr>
              <w:lastRenderedPageBreak/>
              <w:t>фойдалана олиши</w:t>
            </w:r>
          </w:p>
        </w:tc>
        <w:tc>
          <w:tcPr>
            <w:tcW w:w="5309" w:type="dxa"/>
          </w:tcPr>
          <w:p w14:paraId="415A41BA" w14:textId="77777777" w:rsidR="00C9053E" w:rsidRPr="008C3897" w:rsidRDefault="00C9053E" w:rsidP="004A64A5">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lastRenderedPageBreak/>
              <w:t xml:space="preserve">Word, Excel, PowerPoint, Access каби иловалар ҳамда Интернет тармоғида ишлаш бўйича амалий кўникмаларга эга бўлиши лозим. Номзоднинг тест синови босқичида АКТ йўналишида берилган саволларга жавоби суҳбат жараёнида инобатга олинади. Бунда тест синови </w:t>
            </w:r>
            <w:r w:rsidRPr="008C3897">
              <w:rPr>
                <w:rFonts w:ascii="Times New Roman" w:hAnsi="Times New Roman" w:cs="Times New Roman"/>
                <w:i/>
                <w:sz w:val="26"/>
                <w:szCs w:val="26"/>
                <w:lang w:val="uz-Cyrl-UZ"/>
              </w:rPr>
              <w:lastRenderedPageBreak/>
              <w:t>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C9053E" w:rsidRPr="00AF1FC8" w14:paraId="3F486410" w14:textId="77777777" w:rsidTr="004A64A5">
        <w:tc>
          <w:tcPr>
            <w:tcW w:w="2127" w:type="dxa"/>
          </w:tcPr>
          <w:p w14:paraId="763D600B" w14:textId="77777777" w:rsidR="00C9053E" w:rsidRPr="008C3897" w:rsidRDefault="00C9053E"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lastRenderedPageBreak/>
              <w:t>Қўшимча талаблар</w:t>
            </w:r>
          </w:p>
        </w:tc>
        <w:tc>
          <w:tcPr>
            <w:tcW w:w="3544" w:type="dxa"/>
          </w:tcPr>
          <w:p w14:paraId="2B9A8E5E" w14:textId="77777777" w:rsidR="00C9053E" w:rsidRPr="008C3897" w:rsidRDefault="00C9053E" w:rsidP="004A64A5">
            <w:pPr>
              <w:ind w:right="34"/>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w:t>
            </w:r>
          </w:p>
        </w:tc>
        <w:tc>
          <w:tcPr>
            <w:tcW w:w="5309" w:type="dxa"/>
          </w:tcPr>
          <w:p w14:paraId="6354761A" w14:textId="77777777" w:rsidR="00C9053E" w:rsidRDefault="00C9053E" w:rsidP="004A64A5">
            <w:pPr>
              <w:ind w:right="34"/>
              <w:jc w:val="both"/>
              <w:rPr>
                <w:rFonts w:ascii="Times New Roman" w:hAnsi="Times New Roman" w:cs="Times New Roman"/>
                <w:i/>
                <w:sz w:val="26"/>
                <w:szCs w:val="26"/>
                <w:lang w:val="uz-Cyrl-UZ"/>
              </w:rPr>
            </w:pPr>
            <w:r>
              <w:rPr>
                <w:rFonts w:ascii="Times New Roman" w:hAnsi="Times New Roman" w:cs="Times New Roman"/>
                <w:i/>
                <w:sz w:val="26"/>
                <w:szCs w:val="26"/>
                <w:lang w:val="uz-Cyrl-UZ"/>
              </w:rPr>
              <w:t xml:space="preserve"> </w:t>
            </w:r>
            <w:r w:rsidRPr="008C3897">
              <w:rPr>
                <w:rFonts w:ascii="Times New Roman" w:hAnsi="Times New Roman" w:cs="Times New Roman"/>
                <w:i/>
                <w:sz w:val="26"/>
                <w:szCs w:val="26"/>
                <w:lang w:val="uz-Cyrl-UZ"/>
              </w:rPr>
              <w:t>1. </w:t>
            </w:r>
            <w:r>
              <w:rPr>
                <w:rFonts w:ascii="Times New Roman" w:hAnsi="Times New Roman" w:cs="Times New Roman"/>
                <w:i/>
                <w:sz w:val="26"/>
                <w:szCs w:val="26"/>
                <w:lang w:val="uz-Cyrl-UZ"/>
              </w:rPr>
              <w:t>Ҳ</w:t>
            </w:r>
            <w:r w:rsidRPr="008C3897">
              <w:rPr>
                <w:rFonts w:ascii="Times New Roman" w:hAnsi="Times New Roman" w:cs="Times New Roman"/>
                <w:i/>
                <w:sz w:val="26"/>
                <w:szCs w:val="26"/>
                <w:lang w:val="uz-Cyrl-UZ"/>
              </w:rPr>
              <w:t>укумат қарорлари, норматив-ҳуқуқий ҳужжатлар ишлаб чиқиш ва улар билан ишлаш тажрибасига эга бўлиши.</w:t>
            </w:r>
          </w:p>
          <w:p w14:paraId="5FD6168E" w14:textId="15593EF1" w:rsidR="00C9053E" w:rsidRPr="00D76FB1" w:rsidRDefault="00C9053E" w:rsidP="004A64A5">
            <w:pPr>
              <w:tabs>
                <w:tab w:val="left" w:pos="360"/>
              </w:tabs>
              <w:spacing w:after="80"/>
              <w:jc w:val="both"/>
              <w:rPr>
                <w:rFonts w:ascii="Times New Roman" w:hAnsi="Times New Roman"/>
                <w:i/>
                <w:sz w:val="26"/>
                <w:szCs w:val="26"/>
                <w:lang w:val="uz-Cyrl-UZ"/>
              </w:rPr>
            </w:pPr>
            <w:r>
              <w:rPr>
                <w:rFonts w:ascii="Times New Roman" w:hAnsi="Times New Roman"/>
                <w:i/>
                <w:sz w:val="28"/>
                <w:szCs w:val="28"/>
                <w:lang w:val="uz-Cyrl-UZ"/>
              </w:rPr>
              <w:t xml:space="preserve"> </w:t>
            </w:r>
            <w:r w:rsidR="00833720">
              <w:rPr>
                <w:rFonts w:ascii="Times New Roman" w:hAnsi="Times New Roman"/>
                <w:i/>
                <w:sz w:val="28"/>
                <w:szCs w:val="28"/>
                <w:lang w:val="uz-Cyrl-UZ"/>
              </w:rPr>
              <w:t>2</w:t>
            </w:r>
            <w:r w:rsidRPr="00D76FB1">
              <w:rPr>
                <w:rFonts w:ascii="Times New Roman" w:hAnsi="Times New Roman"/>
                <w:i/>
                <w:sz w:val="26"/>
                <w:szCs w:val="26"/>
                <w:lang w:val="uz-Cyrl-UZ"/>
              </w:rPr>
              <w:t>.</w:t>
            </w:r>
            <w:r>
              <w:rPr>
                <w:rFonts w:ascii="Times New Roman" w:hAnsi="Times New Roman"/>
                <w:i/>
                <w:sz w:val="26"/>
                <w:szCs w:val="26"/>
                <w:lang w:val="uz-Cyrl-UZ"/>
              </w:rPr>
              <w:t xml:space="preserve"> </w:t>
            </w:r>
            <w:r w:rsidRPr="00D76FB1">
              <w:rPr>
                <w:rFonts w:ascii="Times New Roman" w:hAnsi="Times New Roman"/>
                <w:i/>
                <w:sz w:val="26"/>
                <w:szCs w:val="26"/>
                <w:lang w:val="uz-Cyrl-UZ"/>
              </w:rPr>
              <w:t>Ташкилотчилик ва ходимларни бошқариш қобилиятига эга бўлиш</w:t>
            </w:r>
            <w:r>
              <w:rPr>
                <w:rFonts w:ascii="Times New Roman" w:hAnsi="Times New Roman"/>
                <w:i/>
                <w:sz w:val="26"/>
                <w:szCs w:val="26"/>
                <w:lang w:val="uz-Cyrl-UZ"/>
              </w:rPr>
              <w:t>.</w:t>
            </w:r>
          </w:p>
          <w:p w14:paraId="332C2306" w14:textId="77777777" w:rsidR="00C9053E" w:rsidRPr="008C3897" w:rsidRDefault="00C9053E" w:rsidP="004A64A5">
            <w:pPr>
              <w:ind w:right="34"/>
              <w:jc w:val="both"/>
              <w:rPr>
                <w:rFonts w:ascii="Times New Roman" w:hAnsi="Times New Roman" w:cs="Times New Roman"/>
                <w:i/>
                <w:sz w:val="26"/>
                <w:szCs w:val="26"/>
                <w:lang w:val="uz-Cyrl-UZ"/>
              </w:rPr>
            </w:pPr>
            <w:r>
              <w:rPr>
                <w:rFonts w:ascii="Times New Roman" w:hAnsi="Times New Roman" w:cs="Times New Roman"/>
                <w:i/>
                <w:sz w:val="26"/>
                <w:szCs w:val="26"/>
                <w:lang w:val="uz-Cyrl-UZ"/>
              </w:rPr>
              <w:t xml:space="preserve">  5</w:t>
            </w:r>
            <w:r w:rsidRPr="008C3897">
              <w:rPr>
                <w:rFonts w:ascii="Times New Roman" w:hAnsi="Times New Roman" w:cs="Times New Roman"/>
                <w:i/>
                <w:sz w:val="26"/>
                <w:szCs w:val="26"/>
                <w:lang w:val="uz-Cyrl-UZ"/>
              </w:rPr>
              <w:t>. </w:t>
            </w:r>
            <w:r w:rsidRPr="00DE1085">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8C3897">
              <w:rPr>
                <w:rFonts w:ascii="Times New Roman" w:hAnsi="Times New Roman" w:cs="Times New Roman"/>
                <w:i/>
                <w:sz w:val="26"/>
                <w:szCs w:val="26"/>
                <w:lang w:val="uz-Cyrl-UZ"/>
              </w:rPr>
              <w:t>.</w:t>
            </w:r>
          </w:p>
        </w:tc>
      </w:tr>
    </w:tbl>
    <w:p w14:paraId="57338D35" w14:textId="77777777" w:rsidR="00C9053E" w:rsidRDefault="00C9053E" w:rsidP="00C9053E">
      <w:pPr>
        <w:spacing w:after="0"/>
        <w:jc w:val="center"/>
        <w:rPr>
          <w:rFonts w:ascii="Times New Roman" w:hAnsi="Times New Roman" w:cs="Times New Roman"/>
          <w:b/>
          <w:sz w:val="28"/>
          <w:szCs w:val="28"/>
          <w:lang w:val="uz-Cyrl-UZ"/>
        </w:rPr>
      </w:pPr>
    </w:p>
    <w:p w14:paraId="42473366" w14:textId="77777777" w:rsidR="00C9053E" w:rsidRDefault="00C9053E" w:rsidP="00C9053E">
      <w:pPr>
        <w:spacing w:after="0"/>
        <w:jc w:val="center"/>
        <w:rPr>
          <w:rFonts w:ascii="Times New Roman" w:hAnsi="Times New Roman" w:cs="Times New Roman"/>
          <w:b/>
          <w:bCs/>
          <w:sz w:val="28"/>
          <w:szCs w:val="28"/>
          <w:lang w:val="uz-Cyrl-UZ"/>
        </w:rPr>
      </w:pPr>
    </w:p>
    <w:p w14:paraId="3E3208F9" w14:textId="77777777" w:rsidR="00C9053E" w:rsidRDefault="00C9053E" w:rsidP="00C9053E">
      <w:pPr>
        <w:spacing w:after="0"/>
        <w:jc w:val="center"/>
        <w:rPr>
          <w:rFonts w:ascii="Times New Roman" w:hAnsi="Times New Roman" w:cs="Times New Roman"/>
          <w:b/>
          <w:bCs/>
          <w:sz w:val="28"/>
          <w:szCs w:val="28"/>
          <w:lang w:val="uz-Cyrl-UZ"/>
        </w:rPr>
      </w:pPr>
    </w:p>
    <w:p w14:paraId="208F1FA3" w14:textId="77777777" w:rsidR="00C9053E" w:rsidRDefault="00C9053E" w:rsidP="00C9053E">
      <w:pPr>
        <w:spacing w:after="0"/>
        <w:jc w:val="center"/>
        <w:rPr>
          <w:rFonts w:ascii="Times New Roman" w:hAnsi="Times New Roman" w:cs="Times New Roman"/>
          <w:b/>
          <w:bCs/>
          <w:sz w:val="28"/>
          <w:szCs w:val="28"/>
          <w:lang w:val="uz-Cyrl-UZ"/>
        </w:rPr>
      </w:pPr>
    </w:p>
    <w:p w14:paraId="2DBD6843" w14:textId="77777777" w:rsidR="00C9053E" w:rsidRDefault="00C9053E" w:rsidP="00C9053E">
      <w:pPr>
        <w:spacing w:after="0"/>
        <w:jc w:val="center"/>
        <w:rPr>
          <w:rFonts w:ascii="Times New Roman" w:hAnsi="Times New Roman" w:cs="Times New Roman"/>
          <w:b/>
          <w:bCs/>
          <w:sz w:val="28"/>
          <w:szCs w:val="28"/>
          <w:lang w:val="uz-Cyrl-UZ"/>
        </w:rPr>
      </w:pPr>
    </w:p>
    <w:p w14:paraId="104BA89F" w14:textId="77777777" w:rsidR="007F228C" w:rsidRDefault="007F228C">
      <w:pPr>
        <w:spacing w:line="259" w:lineRule="auto"/>
        <w:rPr>
          <w:rFonts w:ascii="Times New Roman" w:hAnsi="Times New Roman" w:cs="Times New Roman"/>
          <w:b/>
          <w:sz w:val="26"/>
          <w:szCs w:val="26"/>
          <w:lang w:val="uz-Cyrl-UZ"/>
        </w:rPr>
      </w:pPr>
      <w:r>
        <w:rPr>
          <w:rFonts w:ascii="Times New Roman" w:hAnsi="Times New Roman" w:cs="Times New Roman"/>
          <w:b/>
          <w:sz w:val="26"/>
          <w:szCs w:val="26"/>
          <w:lang w:val="uz-Cyrl-UZ"/>
        </w:rPr>
        <w:br w:type="page"/>
      </w:r>
    </w:p>
    <w:sectPr w:rsidR="007F228C" w:rsidSect="00B95310">
      <w:pgSz w:w="11906" w:h="16838"/>
      <w:pgMar w:top="1134" w:right="746" w:bottom="1134"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0E8"/>
    <w:multiLevelType w:val="hybridMultilevel"/>
    <w:tmpl w:val="9DB0E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6784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656"/>
    <w:rsid w:val="0000385B"/>
    <w:rsid w:val="000053DD"/>
    <w:rsid w:val="00005723"/>
    <w:rsid w:val="00023333"/>
    <w:rsid w:val="00024D57"/>
    <w:rsid w:val="00025C1E"/>
    <w:rsid w:val="00031E77"/>
    <w:rsid w:val="00032776"/>
    <w:rsid w:val="00036A2A"/>
    <w:rsid w:val="0003741B"/>
    <w:rsid w:val="00044A67"/>
    <w:rsid w:val="00056673"/>
    <w:rsid w:val="00062319"/>
    <w:rsid w:val="0006276A"/>
    <w:rsid w:val="00066372"/>
    <w:rsid w:val="000817D7"/>
    <w:rsid w:val="000828D2"/>
    <w:rsid w:val="0008482D"/>
    <w:rsid w:val="00085117"/>
    <w:rsid w:val="00091508"/>
    <w:rsid w:val="000A52CD"/>
    <w:rsid w:val="000B5127"/>
    <w:rsid w:val="000B6759"/>
    <w:rsid w:val="000D4986"/>
    <w:rsid w:val="000E135D"/>
    <w:rsid w:val="000E4E12"/>
    <w:rsid w:val="000E4FED"/>
    <w:rsid w:val="000E650C"/>
    <w:rsid w:val="000E6DEE"/>
    <w:rsid w:val="00112A4A"/>
    <w:rsid w:val="001257E9"/>
    <w:rsid w:val="001303D4"/>
    <w:rsid w:val="0013339B"/>
    <w:rsid w:val="00141356"/>
    <w:rsid w:val="001446EF"/>
    <w:rsid w:val="001473E0"/>
    <w:rsid w:val="00153D01"/>
    <w:rsid w:val="00160120"/>
    <w:rsid w:val="001609B3"/>
    <w:rsid w:val="001635A6"/>
    <w:rsid w:val="001670FA"/>
    <w:rsid w:val="00170577"/>
    <w:rsid w:val="00173BA1"/>
    <w:rsid w:val="00177875"/>
    <w:rsid w:val="00184F28"/>
    <w:rsid w:val="001855A5"/>
    <w:rsid w:val="00196AFC"/>
    <w:rsid w:val="0019775A"/>
    <w:rsid w:val="001A3EE5"/>
    <w:rsid w:val="001A725A"/>
    <w:rsid w:val="001B19A0"/>
    <w:rsid w:val="001B42E0"/>
    <w:rsid w:val="001B4A9B"/>
    <w:rsid w:val="001B53CB"/>
    <w:rsid w:val="001C01C9"/>
    <w:rsid w:val="001D1D84"/>
    <w:rsid w:val="001D6FBF"/>
    <w:rsid w:val="001E0BDD"/>
    <w:rsid w:val="001F2D43"/>
    <w:rsid w:val="001F44F3"/>
    <w:rsid w:val="0021087E"/>
    <w:rsid w:val="00216330"/>
    <w:rsid w:val="00217F27"/>
    <w:rsid w:val="00224323"/>
    <w:rsid w:val="002315B3"/>
    <w:rsid w:val="00241AB1"/>
    <w:rsid w:val="00242719"/>
    <w:rsid w:val="002439CD"/>
    <w:rsid w:val="0025442F"/>
    <w:rsid w:val="00256804"/>
    <w:rsid w:val="0026127D"/>
    <w:rsid w:val="00266629"/>
    <w:rsid w:val="002740B0"/>
    <w:rsid w:val="0027679E"/>
    <w:rsid w:val="00281083"/>
    <w:rsid w:val="00281A65"/>
    <w:rsid w:val="0028259E"/>
    <w:rsid w:val="002857FC"/>
    <w:rsid w:val="0029574C"/>
    <w:rsid w:val="002A0966"/>
    <w:rsid w:val="002A1E21"/>
    <w:rsid w:val="002A2A87"/>
    <w:rsid w:val="002A6009"/>
    <w:rsid w:val="002C16C2"/>
    <w:rsid w:val="002C6020"/>
    <w:rsid w:val="002D699E"/>
    <w:rsid w:val="002E0221"/>
    <w:rsid w:val="002E527F"/>
    <w:rsid w:val="002F3E9D"/>
    <w:rsid w:val="00304A7E"/>
    <w:rsid w:val="00304CED"/>
    <w:rsid w:val="003059A9"/>
    <w:rsid w:val="003063E2"/>
    <w:rsid w:val="0030764C"/>
    <w:rsid w:val="003131FF"/>
    <w:rsid w:val="003134E1"/>
    <w:rsid w:val="00314E16"/>
    <w:rsid w:val="00317049"/>
    <w:rsid w:val="00317F7A"/>
    <w:rsid w:val="00320C35"/>
    <w:rsid w:val="00323691"/>
    <w:rsid w:val="00325BEF"/>
    <w:rsid w:val="003264C7"/>
    <w:rsid w:val="00327DD2"/>
    <w:rsid w:val="003403E1"/>
    <w:rsid w:val="003416EE"/>
    <w:rsid w:val="00344E48"/>
    <w:rsid w:val="00346198"/>
    <w:rsid w:val="003501B4"/>
    <w:rsid w:val="00352E55"/>
    <w:rsid w:val="00356CA5"/>
    <w:rsid w:val="0036540F"/>
    <w:rsid w:val="0036678F"/>
    <w:rsid w:val="003670E7"/>
    <w:rsid w:val="00367DE4"/>
    <w:rsid w:val="00372821"/>
    <w:rsid w:val="00381A57"/>
    <w:rsid w:val="0038621A"/>
    <w:rsid w:val="0039227D"/>
    <w:rsid w:val="003931C8"/>
    <w:rsid w:val="0039762A"/>
    <w:rsid w:val="003A2557"/>
    <w:rsid w:val="003A46EE"/>
    <w:rsid w:val="003B2405"/>
    <w:rsid w:val="003B268F"/>
    <w:rsid w:val="003B3F42"/>
    <w:rsid w:val="003C6C01"/>
    <w:rsid w:val="003D2682"/>
    <w:rsid w:val="003D4F62"/>
    <w:rsid w:val="003D7665"/>
    <w:rsid w:val="003E0BCE"/>
    <w:rsid w:val="003F3304"/>
    <w:rsid w:val="003F5D57"/>
    <w:rsid w:val="003F6FCD"/>
    <w:rsid w:val="003F7383"/>
    <w:rsid w:val="00406044"/>
    <w:rsid w:val="004112D6"/>
    <w:rsid w:val="004122C3"/>
    <w:rsid w:val="00425E90"/>
    <w:rsid w:val="00427417"/>
    <w:rsid w:val="00433117"/>
    <w:rsid w:val="00435C60"/>
    <w:rsid w:val="004429C2"/>
    <w:rsid w:val="004455AF"/>
    <w:rsid w:val="004634CF"/>
    <w:rsid w:val="00472B7E"/>
    <w:rsid w:val="004762DC"/>
    <w:rsid w:val="00477E85"/>
    <w:rsid w:val="00483B93"/>
    <w:rsid w:val="0049618B"/>
    <w:rsid w:val="00497DA8"/>
    <w:rsid w:val="004A5869"/>
    <w:rsid w:val="004A771D"/>
    <w:rsid w:val="004A7AE2"/>
    <w:rsid w:val="004B3668"/>
    <w:rsid w:val="004B4883"/>
    <w:rsid w:val="004C7C39"/>
    <w:rsid w:val="004D286F"/>
    <w:rsid w:val="004D35DA"/>
    <w:rsid w:val="004D48B3"/>
    <w:rsid w:val="004D4D60"/>
    <w:rsid w:val="004D7053"/>
    <w:rsid w:val="004E122F"/>
    <w:rsid w:val="004F7B12"/>
    <w:rsid w:val="00504578"/>
    <w:rsid w:val="00510C4A"/>
    <w:rsid w:val="005221C6"/>
    <w:rsid w:val="00530A98"/>
    <w:rsid w:val="005315A1"/>
    <w:rsid w:val="00533958"/>
    <w:rsid w:val="00534721"/>
    <w:rsid w:val="0054265E"/>
    <w:rsid w:val="00543789"/>
    <w:rsid w:val="005465D2"/>
    <w:rsid w:val="00547C32"/>
    <w:rsid w:val="0055047F"/>
    <w:rsid w:val="00556350"/>
    <w:rsid w:val="00561965"/>
    <w:rsid w:val="005671FC"/>
    <w:rsid w:val="005751FA"/>
    <w:rsid w:val="00587AFE"/>
    <w:rsid w:val="005942C1"/>
    <w:rsid w:val="00597FDF"/>
    <w:rsid w:val="005A348D"/>
    <w:rsid w:val="005A747D"/>
    <w:rsid w:val="005B089A"/>
    <w:rsid w:val="005B3D4D"/>
    <w:rsid w:val="005B7EED"/>
    <w:rsid w:val="005C1C6B"/>
    <w:rsid w:val="005C2E40"/>
    <w:rsid w:val="005D4AF0"/>
    <w:rsid w:val="005D6A4A"/>
    <w:rsid w:val="005E61A2"/>
    <w:rsid w:val="005F2AE8"/>
    <w:rsid w:val="005F5501"/>
    <w:rsid w:val="005F6AB9"/>
    <w:rsid w:val="00606BED"/>
    <w:rsid w:val="00612C20"/>
    <w:rsid w:val="00614423"/>
    <w:rsid w:val="00615E63"/>
    <w:rsid w:val="006177DE"/>
    <w:rsid w:val="00617E0A"/>
    <w:rsid w:val="006214BB"/>
    <w:rsid w:val="00624D63"/>
    <w:rsid w:val="0062754C"/>
    <w:rsid w:val="0064023F"/>
    <w:rsid w:val="00646915"/>
    <w:rsid w:val="0066328B"/>
    <w:rsid w:val="00663C19"/>
    <w:rsid w:val="006640B8"/>
    <w:rsid w:val="00674537"/>
    <w:rsid w:val="00676C24"/>
    <w:rsid w:val="00677571"/>
    <w:rsid w:val="006806F0"/>
    <w:rsid w:val="00681E59"/>
    <w:rsid w:val="00692EC4"/>
    <w:rsid w:val="00692F9D"/>
    <w:rsid w:val="00694559"/>
    <w:rsid w:val="00695E1E"/>
    <w:rsid w:val="00697DF1"/>
    <w:rsid w:val="006B5B97"/>
    <w:rsid w:val="006C5335"/>
    <w:rsid w:val="006D30D3"/>
    <w:rsid w:val="006E196F"/>
    <w:rsid w:val="006E431E"/>
    <w:rsid w:val="006F39E1"/>
    <w:rsid w:val="006F4A2E"/>
    <w:rsid w:val="006F7387"/>
    <w:rsid w:val="00702E7B"/>
    <w:rsid w:val="00705DEB"/>
    <w:rsid w:val="00716575"/>
    <w:rsid w:val="007212A4"/>
    <w:rsid w:val="00722133"/>
    <w:rsid w:val="00724F6F"/>
    <w:rsid w:val="0073785C"/>
    <w:rsid w:val="007436B1"/>
    <w:rsid w:val="00746CEB"/>
    <w:rsid w:val="00747AFB"/>
    <w:rsid w:val="00762448"/>
    <w:rsid w:val="007636FE"/>
    <w:rsid w:val="00763AAB"/>
    <w:rsid w:val="0076509C"/>
    <w:rsid w:val="007653E3"/>
    <w:rsid w:val="00766A81"/>
    <w:rsid w:val="00773BD4"/>
    <w:rsid w:val="00785757"/>
    <w:rsid w:val="007A7604"/>
    <w:rsid w:val="007B2F81"/>
    <w:rsid w:val="007C28D7"/>
    <w:rsid w:val="007D6E7E"/>
    <w:rsid w:val="007D7A6A"/>
    <w:rsid w:val="007E5B97"/>
    <w:rsid w:val="007F228C"/>
    <w:rsid w:val="007F3561"/>
    <w:rsid w:val="007F396E"/>
    <w:rsid w:val="00805771"/>
    <w:rsid w:val="00810F90"/>
    <w:rsid w:val="00814EDC"/>
    <w:rsid w:val="00815486"/>
    <w:rsid w:val="0082297A"/>
    <w:rsid w:val="00833720"/>
    <w:rsid w:val="00855F40"/>
    <w:rsid w:val="00857143"/>
    <w:rsid w:val="008622CF"/>
    <w:rsid w:val="008777EB"/>
    <w:rsid w:val="00881427"/>
    <w:rsid w:val="00887B1C"/>
    <w:rsid w:val="00893D0F"/>
    <w:rsid w:val="00897A1E"/>
    <w:rsid w:val="008A0C48"/>
    <w:rsid w:val="008A5AF1"/>
    <w:rsid w:val="008A6A52"/>
    <w:rsid w:val="008B77C7"/>
    <w:rsid w:val="008B7868"/>
    <w:rsid w:val="008C4A2D"/>
    <w:rsid w:val="008C4E4B"/>
    <w:rsid w:val="008E13EE"/>
    <w:rsid w:val="008E5CF2"/>
    <w:rsid w:val="008E6F0A"/>
    <w:rsid w:val="009048B4"/>
    <w:rsid w:val="0091406B"/>
    <w:rsid w:val="00916A85"/>
    <w:rsid w:val="00926D3F"/>
    <w:rsid w:val="009331EF"/>
    <w:rsid w:val="009416D9"/>
    <w:rsid w:val="00944E51"/>
    <w:rsid w:val="00947C49"/>
    <w:rsid w:val="00951D1D"/>
    <w:rsid w:val="00957A52"/>
    <w:rsid w:val="009621EA"/>
    <w:rsid w:val="009742D5"/>
    <w:rsid w:val="00977A0B"/>
    <w:rsid w:val="00980B08"/>
    <w:rsid w:val="00984789"/>
    <w:rsid w:val="0099469E"/>
    <w:rsid w:val="00995D61"/>
    <w:rsid w:val="009A5DBB"/>
    <w:rsid w:val="009A67D7"/>
    <w:rsid w:val="009B0969"/>
    <w:rsid w:val="009B3782"/>
    <w:rsid w:val="009C1AD2"/>
    <w:rsid w:val="009C49AB"/>
    <w:rsid w:val="009C574B"/>
    <w:rsid w:val="009D2501"/>
    <w:rsid w:val="009E007D"/>
    <w:rsid w:val="009E4867"/>
    <w:rsid w:val="009E6C7C"/>
    <w:rsid w:val="009F6A91"/>
    <w:rsid w:val="00A01C66"/>
    <w:rsid w:val="00A049CD"/>
    <w:rsid w:val="00A22FD4"/>
    <w:rsid w:val="00A30436"/>
    <w:rsid w:val="00A3231F"/>
    <w:rsid w:val="00A406C4"/>
    <w:rsid w:val="00A4090A"/>
    <w:rsid w:val="00A44BAB"/>
    <w:rsid w:val="00A60481"/>
    <w:rsid w:val="00A62C9E"/>
    <w:rsid w:val="00A776B9"/>
    <w:rsid w:val="00A90E33"/>
    <w:rsid w:val="00A91C0E"/>
    <w:rsid w:val="00A93DE7"/>
    <w:rsid w:val="00AA0253"/>
    <w:rsid w:val="00AA3034"/>
    <w:rsid w:val="00AA3AF3"/>
    <w:rsid w:val="00AB5DA8"/>
    <w:rsid w:val="00AC6840"/>
    <w:rsid w:val="00AD3993"/>
    <w:rsid w:val="00AE2768"/>
    <w:rsid w:val="00AE3B93"/>
    <w:rsid w:val="00AE4FEF"/>
    <w:rsid w:val="00AF1FC8"/>
    <w:rsid w:val="00AF25A8"/>
    <w:rsid w:val="00AF42EF"/>
    <w:rsid w:val="00B0186E"/>
    <w:rsid w:val="00B15CEB"/>
    <w:rsid w:val="00B228FA"/>
    <w:rsid w:val="00B370B2"/>
    <w:rsid w:val="00B45956"/>
    <w:rsid w:val="00B5289E"/>
    <w:rsid w:val="00B66DAB"/>
    <w:rsid w:val="00B70398"/>
    <w:rsid w:val="00B71519"/>
    <w:rsid w:val="00B861D9"/>
    <w:rsid w:val="00B900F7"/>
    <w:rsid w:val="00B913DD"/>
    <w:rsid w:val="00B9269D"/>
    <w:rsid w:val="00B95310"/>
    <w:rsid w:val="00B95D26"/>
    <w:rsid w:val="00B97CE4"/>
    <w:rsid w:val="00BA1621"/>
    <w:rsid w:val="00BB0769"/>
    <w:rsid w:val="00BB179D"/>
    <w:rsid w:val="00BB4369"/>
    <w:rsid w:val="00BD239D"/>
    <w:rsid w:val="00BD3AAC"/>
    <w:rsid w:val="00BD40C0"/>
    <w:rsid w:val="00BD7402"/>
    <w:rsid w:val="00BE392C"/>
    <w:rsid w:val="00BF0DAB"/>
    <w:rsid w:val="00BF4664"/>
    <w:rsid w:val="00C04F3B"/>
    <w:rsid w:val="00C07599"/>
    <w:rsid w:val="00C11432"/>
    <w:rsid w:val="00C11F72"/>
    <w:rsid w:val="00C12118"/>
    <w:rsid w:val="00C1265A"/>
    <w:rsid w:val="00C21974"/>
    <w:rsid w:val="00C222BE"/>
    <w:rsid w:val="00C34048"/>
    <w:rsid w:val="00C373C4"/>
    <w:rsid w:val="00C42106"/>
    <w:rsid w:val="00C44AE3"/>
    <w:rsid w:val="00C53EC1"/>
    <w:rsid w:val="00C86F19"/>
    <w:rsid w:val="00C875B1"/>
    <w:rsid w:val="00C9053E"/>
    <w:rsid w:val="00CA2F96"/>
    <w:rsid w:val="00CA3BBF"/>
    <w:rsid w:val="00CB1924"/>
    <w:rsid w:val="00CB33A9"/>
    <w:rsid w:val="00CC1FBA"/>
    <w:rsid w:val="00CC22F3"/>
    <w:rsid w:val="00CC50A9"/>
    <w:rsid w:val="00CC7737"/>
    <w:rsid w:val="00CE1363"/>
    <w:rsid w:val="00CE1FCA"/>
    <w:rsid w:val="00CE4A56"/>
    <w:rsid w:val="00CE68BF"/>
    <w:rsid w:val="00CF0042"/>
    <w:rsid w:val="00CF03BC"/>
    <w:rsid w:val="00CF10D5"/>
    <w:rsid w:val="00CF4EF1"/>
    <w:rsid w:val="00CF676B"/>
    <w:rsid w:val="00CF6CED"/>
    <w:rsid w:val="00D03C28"/>
    <w:rsid w:val="00D13D02"/>
    <w:rsid w:val="00D150A6"/>
    <w:rsid w:val="00D16D59"/>
    <w:rsid w:val="00D23020"/>
    <w:rsid w:val="00D24616"/>
    <w:rsid w:val="00D41EE9"/>
    <w:rsid w:val="00D52B85"/>
    <w:rsid w:val="00D609B5"/>
    <w:rsid w:val="00D64BFE"/>
    <w:rsid w:val="00D71652"/>
    <w:rsid w:val="00D71A42"/>
    <w:rsid w:val="00D76FB1"/>
    <w:rsid w:val="00D83273"/>
    <w:rsid w:val="00D83581"/>
    <w:rsid w:val="00D86E55"/>
    <w:rsid w:val="00D92832"/>
    <w:rsid w:val="00D92AA6"/>
    <w:rsid w:val="00DC253F"/>
    <w:rsid w:val="00DC32D9"/>
    <w:rsid w:val="00DD08A4"/>
    <w:rsid w:val="00DD50B0"/>
    <w:rsid w:val="00DD6D83"/>
    <w:rsid w:val="00DD7D79"/>
    <w:rsid w:val="00DE1085"/>
    <w:rsid w:val="00DE3EFB"/>
    <w:rsid w:val="00DE574A"/>
    <w:rsid w:val="00DF1C11"/>
    <w:rsid w:val="00DF2C44"/>
    <w:rsid w:val="00DF45A9"/>
    <w:rsid w:val="00DF7056"/>
    <w:rsid w:val="00DF7AFB"/>
    <w:rsid w:val="00E17AA3"/>
    <w:rsid w:val="00E2348C"/>
    <w:rsid w:val="00E24717"/>
    <w:rsid w:val="00E26320"/>
    <w:rsid w:val="00E31563"/>
    <w:rsid w:val="00E332AD"/>
    <w:rsid w:val="00E40B65"/>
    <w:rsid w:val="00E50DD4"/>
    <w:rsid w:val="00E5451C"/>
    <w:rsid w:val="00E64162"/>
    <w:rsid w:val="00E661E5"/>
    <w:rsid w:val="00E74627"/>
    <w:rsid w:val="00E753E0"/>
    <w:rsid w:val="00EA263F"/>
    <w:rsid w:val="00EA26BC"/>
    <w:rsid w:val="00EA29C7"/>
    <w:rsid w:val="00EA33C4"/>
    <w:rsid w:val="00EA41D7"/>
    <w:rsid w:val="00EA6372"/>
    <w:rsid w:val="00EA661A"/>
    <w:rsid w:val="00EB0FD2"/>
    <w:rsid w:val="00EB3473"/>
    <w:rsid w:val="00ED3E3E"/>
    <w:rsid w:val="00ED6F75"/>
    <w:rsid w:val="00EF4E0A"/>
    <w:rsid w:val="00F0602D"/>
    <w:rsid w:val="00F07128"/>
    <w:rsid w:val="00F07A66"/>
    <w:rsid w:val="00F113D0"/>
    <w:rsid w:val="00F1511A"/>
    <w:rsid w:val="00F15577"/>
    <w:rsid w:val="00F20AB3"/>
    <w:rsid w:val="00F27A2F"/>
    <w:rsid w:val="00F27AF9"/>
    <w:rsid w:val="00F308D2"/>
    <w:rsid w:val="00F424AC"/>
    <w:rsid w:val="00F4345E"/>
    <w:rsid w:val="00F46CDF"/>
    <w:rsid w:val="00F55EE4"/>
    <w:rsid w:val="00F61763"/>
    <w:rsid w:val="00F66C7D"/>
    <w:rsid w:val="00F71AA4"/>
    <w:rsid w:val="00F71D60"/>
    <w:rsid w:val="00F74D67"/>
    <w:rsid w:val="00F80F9C"/>
    <w:rsid w:val="00F83BAB"/>
    <w:rsid w:val="00F9060A"/>
    <w:rsid w:val="00F955AB"/>
    <w:rsid w:val="00F955CB"/>
    <w:rsid w:val="00F96100"/>
    <w:rsid w:val="00FA23B6"/>
    <w:rsid w:val="00FA49E3"/>
    <w:rsid w:val="00FA4BDD"/>
    <w:rsid w:val="00FC270C"/>
    <w:rsid w:val="00FC6ABD"/>
    <w:rsid w:val="00FC776E"/>
    <w:rsid w:val="00FD6AE1"/>
    <w:rsid w:val="00FD6FA6"/>
    <w:rsid w:val="00FD76ED"/>
    <w:rsid w:val="00FE1D6E"/>
    <w:rsid w:val="00FE79F9"/>
    <w:rsid w:val="00FE7CA4"/>
    <w:rsid w:val="00FF1AFE"/>
    <w:rsid w:val="00FF2F5E"/>
    <w:rsid w:val="00FF765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F69C"/>
  <w15:docId w15:val="{BBB80EEF-A62A-41EC-9031-A649C6C4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C7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7FDF"/>
    <w:pPr>
      <w:spacing w:line="259" w:lineRule="auto"/>
      <w:ind w:left="720"/>
      <w:contextualSpacing/>
    </w:pPr>
    <w:rPr>
      <w:rFonts w:ascii="Calibri" w:eastAsia="Calibri" w:hAnsi="Calibri" w:cs="Times New Roman"/>
    </w:rPr>
  </w:style>
  <w:style w:type="table" w:customStyle="1" w:styleId="1">
    <w:name w:val="Сетка таблицы1"/>
    <w:basedOn w:val="a1"/>
    <w:next w:val="a3"/>
    <w:uiPriority w:val="39"/>
    <w:rsid w:val="0072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17F7A"/>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317F7A"/>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2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3FC6-09E7-4B97-A7AD-27905AD4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Маъмур Баёнов</dc:creator>
  <cp:lastModifiedBy>Babanov</cp:lastModifiedBy>
  <cp:revision>136</cp:revision>
  <cp:lastPrinted>2022-05-17T12:58:00Z</cp:lastPrinted>
  <dcterms:created xsi:type="dcterms:W3CDTF">2022-05-12T11:01:00Z</dcterms:created>
  <dcterms:modified xsi:type="dcterms:W3CDTF">2022-10-31T09:32:00Z</dcterms:modified>
</cp:coreProperties>
</file>